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89" w:rsidRPr="00837202" w:rsidRDefault="006E4889" w:rsidP="006E4889">
      <w:pPr>
        <w:pStyle w:val="Nessunaspaziatura"/>
        <w:rPr>
          <w:rFonts w:ascii="TimesNewRomanPSMT" w:eastAsia="Times New Roman" w:hAnsi="TimesNewRomanPSMT" w:cs="TimesNewRomanPSMT"/>
          <w:b/>
          <w:sz w:val="26"/>
          <w:lang w:eastAsia="it-IT"/>
        </w:rPr>
      </w:pPr>
      <w:r>
        <w:rPr>
          <w:rFonts w:ascii="TimesNewRomanPSMT" w:eastAsia="Times New Roman" w:hAnsi="TimesNewRomanPSMT" w:cs="TimesNewRomanPSMT"/>
          <w:b/>
          <w:sz w:val="26"/>
          <w:lang w:eastAsia="it-IT"/>
        </w:rPr>
        <w:t>Conclusione</w:t>
      </w: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“Resta con noi, Signore perché si fa sera” è l’invito accorato dei due discepoli di </w:t>
      </w:r>
      <w:proofErr w:type="spellStart"/>
      <w:r>
        <w:rPr>
          <w:rFonts w:ascii="TimesNewRomanPSMT" w:eastAsia="Times New Roman" w:hAnsi="TimesNewRomanPSMT" w:cs="TimesNewRomanPSMT"/>
          <w:sz w:val="26"/>
          <w:lang w:eastAsia="it-IT"/>
        </w:rPr>
        <w:t>Emmaus</w:t>
      </w:r>
      <w:proofErr w:type="spellEnd"/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, rivolto a Gesù Risorto al termine del loro viaggio, mentre il loro animo è gonfio di fuoco e di speranze, che però sono imprigionate nell’incertezza e nella paura della notte incombente. Sentono ardere il cuore mentre ascoltano le parole del viandante-Signore, ma essi ancora non l’hanno riconosciuto Risorto. Solo nello spezzare il pane, mentre sono intorno al desco-tavola, i loro occhi </w:t>
      </w:r>
      <w:proofErr w:type="spellStart"/>
      <w:r>
        <w:rPr>
          <w:rFonts w:ascii="TimesNewRomanPSMT" w:eastAsia="Times New Roman" w:hAnsi="TimesNewRomanPSMT" w:cs="TimesNewRomanPSMT"/>
          <w:sz w:val="26"/>
          <w:lang w:eastAsia="it-IT"/>
        </w:rPr>
        <w:t>si</w:t>
      </w:r>
      <w:r w:rsidRPr="003C4574">
        <w:rPr>
          <w:rFonts w:ascii="TimesNewRomanPSMT" w:eastAsia="Times New Roman" w:hAnsi="TimesNewRomanPSMT" w:cs="TimesNewRomanPSMT"/>
          <w:sz w:val="26"/>
          <w:lang w:eastAsia="it-IT"/>
        </w:rPr>
        <w:t>spalancano</w:t>
      </w:r>
      <w:proofErr w:type="spellEnd"/>
      <w:r>
        <w:rPr>
          <w:rFonts w:ascii="TimesNewRomanPSMT" w:eastAsia="Times New Roman" w:hAnsi="TimesNewRomanPSMT" w:cs="TimesNewRomanPSMT"/>
          <w:sz w:val="26"/>
          <w:lang w:eastAsia="it-IT"/>
        </w:rPr>
        <w:t>, la mente si apre, la memoria diventa prova, forza e spinta per inoltrarsi nel buio della notte e annunciare ai fratelli che Gesù, il Signore è risorto e come essi lo hanno riconosciuto nello spezzare il pane, dopo averli istruiti sul progetto di Dio, narrato nelle Scritture.</w:t>
      </w: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>Mentre siamo radunati, avvolti dallo sconforto e dalla delusione perché tanti uomini e donne, persino tanti cristiani sono lontani dal Signore o lo hanno abbandonato nella notte del tradimento per fare posto “ad uno sterile culto dell’individuo” col “</w:t>
      </w:r>
      <w:r w:rsidRPr="00802CE0">
        <w:rPr>
          <w:rFonts w:ascii="Times New Roman" w:eastAsia="Times New Roman" w:hAnsi="Times New Roman" w:cs="Times New Roman"/>
          <w:color w:val="202020"/>
          <w:lang w:eastAsia="it-IT"/>
        </w:rPr>
        <w:t>rischio di cadere in un’atrofia spirituale e in un vuoto del cuore, caratterizzati talvolta da forme surrogate di appartenenza religiosa e di vago spiritualismo</w:t>
      </w:r>
      <w:r w:rsidRPr="003C4574">
        <w:rPr>
          <w:rFonts w:ascii="Times New Roman" w:eastAsia="Times New Roman" w:hAnsi="Times New Roman" w:cs="Times New Roman"/>
          <w:lang w:eastAsia="it-IT"/>
        </w:rPr>
        <w:t xml:space="preserve">,  </w:t>
      </w:r>
      <w:proofErr w:type="spellStart"/>
      <w:r w:rsidRPr="003C4574">
        <w:rPr>
          <w:rFonts w:ascii="Times New Roman" w:eastAsia="Times New Roman" w:hAnsi="Times New Roman" w:cs="Times New Roman"/>
          <w:lang w:eastAsia="it-IT"/>
        </w:rPr>
        <w:t>si</w:t>
      </w:r>
      <w:r w:rsidRPr="00802CE0">
        <w:rPr>
          <w:rFonts w:ascii="Times New Roman" w:eastAsia="Times New Roman" w:hAnsi="Times New Roman" w:cs="Times New Roman"/>
          <w:color w:val="202020"/>
          <w:lang w:eastAsia="it-IT"/>
        </w:rPr>
        <w:t>rivela</w:t>
      </w:r>
      <w:proofErr w:type="spellEnd"/>
      <w:r w:rsidRPr="00802CE0">
        <w:rPr>
          <w:rFonts w:ascii="Times New Roman" w:eastAsia="Times New Roman" w:hAnsi="Times New Roman" w:cs="Times New Roman"/>
          <w:color w:val="202020"/>
          <w:lang w:eastAsia="it-IT"/>
        </w:rPr>
        <w:t xml:space="preserve"> quanto mai urgente reagire a simile deriva mediante il richiamo dei valori alti dell’esistenza, che danno senso alla vita e possono appagare l’inquietudine del cuore umano alla ricerca della felicità: la dignità della persona umana e la sua libertà, l’uguaglianza tra tutti gli uomini, il senso della vita e della morte e di ciò che ci attende dopo la conclusione dell’esistenza terrena”.</w:t>
      </w:r>
    </w:p>
    <w:p w:rsidR="006E4889" w:rsidRPr="00837202" w:rsidRDefault="006E4889" w:rsidP="006E4889">
      <w:pPr>
        <w:pStyle w:val="Nessunaspaziatura"/>
        <w:rPr>
          <w:rFonts w:ascii="Times New Roman" w:hAnsi="Times New Roman" w:cs="Times New Roman"/>
          <w:color w:val="000000"/>
          <w:sz w:val="20"/>
          <w:szCs w:val="20"/>
          <w:lang w:eastAsia="it-IT"/>
        </w:rPr>
      </w:pPr>
      <w:r>
        <w:rPr>
          <w:lang w:eastAsia="it-IT"/>
        </w:rPr>
        <w:t>(</w:t>
      </w:r>
      <w:r w:rsidRPr="00837202">
        <w:rPr>
          <w:rFonts w:ascii="Times New Roman" w:hAnsi="Times New Roman" w:cs="Times New Roman"/>
          <w:sz w:val="20"/>
          <w:szCs w:val="20"/>
          <w:lang w:eastAsia="it-IT"/>
        </w:rPr>
        <w:t xml:space="preserve">DISCORSO </w:t>
      </w:r>
      <w:proofErr w:type="spellStart"/>
      <w:r w:rsidRPr="00837202">
        <w:rPr>
          <w:rFonts w:ascii="Times New Roman" w:hAnsi="Times New Roman" w:cs="Times New Roman"/>
          <w:sz w:val="20"/>
          <w:szCs w:val="20"/>
          <w:lang w:eastAsia="it-IT"/>
        </w:rPr>
        <w:t>DI</w:t>
      </w:r>
      <w:proofErr w:type="spellEnd"/>
      <w:r w:rsidRPr="00837202">
        <w:rPr>
          <w:rFonts w:ascii="Times New Roman" w:hAnsi="Times New Roman" w:cs="Times New Roman"/>
          <w:sz w:val="20"/>
          <w:szCs w:val="20"/>
          <w:lang w:eastAsia="it-IT"/>
        </w:rPr>
        <w:t xml:space="preserve"> SUA SANTITÀ BENEDETTO XVI AI PARTECIPANTI ALL'ASSEMBLEA PLENARIA DEL PONTIFICIO CONSIGLIO DELLA CULTURA, 8 marzo 2008)</w:t>
      </w:r>
    </w:p>
    <w:p w:rsidR="006E4889" w:rsidRDefault="006E4889" w:rsidP="006E4889">
      <w:pPr>
        <w:pStyle w:val="Nessunaspaziatura"/>
        <w:rPr>
          <w:rFonts w:ascii="Times New Roman" w:eastAsia="Times New Roman" w:hAnsi="Times New Roman" w:cs="Times New Roman"/>
          <w:color w:val="202020"/>
          <w:lang w:eastAsia="it-IT"/>
        </w:rPr>
      </w:pPr>
    </w:p>
    <w:p w:rsidR="006E4889" w:rsidRDefault="006E4889" w:rsidP="006E4889">
      <w:pPr>
        <w:pStyle w:val="Nessunaspaziatura"/>
        <w:rPr>
          <w:rFonts w:ascii="Times New Roman" w:eastAsia="Times New Roman" w:hAnsi="Times New Roman" w:cs="Times New Roman"/>
          <w:color w:val="202020"/>
          <w:lang w:eastAsia="it-IT"/>
        </w:rPr>
      </w:pPr>
      <w:r w:rsidRPr="00802CE0">
        <w:rPr>
          <w:rFonts w:ascii="Times New Roman" w:eastAsia="Times New Roman" w:hAnsi="Times New Roman" w:cs="Times New Roman"/>
          <w:color w:val="202020"/>
          <w:lang w:eastAsia="it-IT"/>
        </w:rPr>
        <w:t xml:space="preserve">Il Papa </w:t>
      </w:r>
      <w:r>
        <w:rPr>
          <w:rFonts w:ascii="Times New Roman" w:eastAsia="Times New Roman" w:hAnsi="Times New Roman" w:cs="Times New Roman"/>
          <w:color w:val="202020"/>
          <w:lang w:eastAsia="it-IT"/>
        </w:rPr>
        <w:t xml:space="preserve">Benedetto </w:t>
      </w:r>
      <w:r w:rsidRPr="00802CE0">
        <w:rPr>
          <w:rFonts w:ascii="Times New Roman" w:eastAsia="Times New Roman" w:hAnsi="Times New Roman" w:cs="Times New Roman"/>
          <w:color w:val="202020"/>
          <w:lang w:eastAsia="it-IT"/>
        </w:rPr>
        <w:t>ha innanzi tutto sottolineato la volontà della Chiesa di porsi “in dialogo con i movimenti culturali di questo nostro tempo”, per i quali essa ha un grande interesse.</w:t>
      </w:r>
      <w:r>
        <w:rPr>
          <w:rFonts w:ascii="Times New Roman" w:eastAsia="Times New Roman" w:hAnsi="Times New Roman" w:cs="Times New Roman"/>
          <w:color w:val="202020"/>
          <w:lang w:eastAsia="it-IT"/>
        </w:rPr>
        <w:t xml:space="preserve"> In questa circostanza aggiungo dialogo con i giovani.</w:t>
      </w: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>Nel riflettere sull’annuncio del Vangelo alle nostre popolazioni, oggi ci lasciamo provocare dalle giovani generazioni del nostro territorio e della nostre parrocchie.</w:t>
      </w: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Il tema della Pastorale giovanile </w:t>
      </w:r>
      <w:r w:rsidRPr="00740E02">
        <w:rPr>
          <w:rFonts w:ascii="TimesNewRomanPSMT" w:eastAsia="Times New Roman" w:hAnsi="TimesNewRomanPSMT" w:cs="TimesNewRomanPSMT"/>
          <w:b/>
          <w:sz w:val="26"/>
          <w:lang w:eastAsia="it-IT"/>
        </w:rPr>
        <w:t>non è compito di addetti ai lavori</w:t>
      </w: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 o di un ristretto gruppo di esperti. E’ compito e dovere della </w:t>
      </w:r>
      <w:proofErr w:type="spellStart"/>
      <w:r>
        <w:rPr>
          <w:rFonts w:ascii="TimesNewRomanPSMT" w:eastAsia="Times New Roman" w:hAnsi="TimesNewRomanPSMT" w:cs="TimesNewRomanPSMT"/>
          <w:sz w:val="26"/>
          <w:lang w:eastAsia="it-IT"/>
        </w:rPr>
        <w:t>Chiesa-madre</w:t>
      </w:r>
      <w:proofErr w:type="spellEnd"/>
      <w:r>
        <w:rPr>
          <w:rFonts w:ascii="TimesNewRomanPSMT" w:eastAsia="Times New Roman" w:hAnsi="TimesNewRomanPSMT" w:cs="TimesNewRomanPSMT"/>
          <w:sz w:val="26"/>
          <w:lang w:eastAsia="it-IT"/>
        </w:rPr>
        <w:t>, composta da adulti, giovani, anziani, uomini e donne, pastori e fedeli, che hanno a cuore la vita e il destino di quella che è stata definita la generazione incredula, privata dalla presenza autorevole e amorosa di genitori e adulti, che hanno abdicato al loro ruolo di guide sagge, accompagnatori esperti, padri e madri autorevoli e responsabili.</w:t>
      </w: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Vogliamo risvegliare in noi </w:t>
      </w:r>
      <w:r w:rsidRPr="00740E02">
        <w:rPr>
          <w:rFonts w:ascii="TimesNewRomanPSMT" w:eastAsia="Times New Roman" w:hAnsi="TimesNewRomanPSMT" w:cs="TimesNewRomanPSMT"/>
          <w:b/>
          <w:sz w:val="26"/>
          <w:lang w:eastAsia="it-IT"/>
        </w:rPr>
        <w:t>sentimenti di fiducia e di responsabilità</w:t>
      </w:r>
      <w:r>
        <w:rPr>
          <w:rFonts w:ascii="TimesNewRomanPSMT" w:eastAsia="Times New Roman" w:hAnsi="TimesNewRomanPSMT" w:cs="TimesNewRomanPSMT"/>
          <w:sz w:val="26"/>
          <w:lang w:eastAsia="it-IT"/>
        </w:rPr>
        <w:t>. Non vogliamo rassegnarci ad essere una Comunità priva della presenza delle giovani generazioni, della loro voglia di vivere e del loro contributo alla speranza e all’umanizzazione della nostra società.</w:t>
      </w: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>Abbiamo abdicato alla nostra responsabilità. Ci siamo con troppa facilità stancati di tenere canali di dialogo aperti per conoscerci, aiutarci .</w:t>
      </w: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Anche in tempi difficili dobbiamo </w:t>
      </w:r>
      <w:r w:rsidRPr="00740E02">
        <w:rPr>
          <w:rFonts w:ascii="TimesNewRomanPSMT" w:eastAsia="Times New Roman" w:hAnsi="TimesNewRomanPSMT" w:cs="TimesNewRomanPSMT"/>
          <w:b/>
          <w:sz w:val="26"/>
          <w:lang w:eastAsia="it-IT"/>
        </w:rPr>
        <w:t>osare</w:t>
      </w: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 di più: modificando la nostra mentalità, dando noi per primi, più spazio ad un percorso di vita cristiana coerente e generoso; e poi prestando attenzione ai giovani e ricercando con loro un confronto sulle domande di senso, sui valori, dialoghi costruttivi, scambio di doni.</w:t>
      </w: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>Occorre prima operare una “conversione”, cambiare la nostra mente e apprezzare il dono della vita nelle molteplici espressioni.</w:t>
      </w: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lastRenderedPageBreak/>
        <w:t>Disporci e attrezzarci per conoscere i cambiamenti culturali e generazionali per avvicinare le sponde tra le generazioni.</w:t>
      </w: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Le comunità parrocchiali, genitori, adulti, sacerdoti, religiosi/e, giovani devono inventare modalità di incontro, di presenza, di dialogo, di confronto, di convergenza e collaborazione sui temi e progetti condivisi sui temi della vita, dell’umanesimo, della felicità, dell’ecologia, della pace, dello sviluppo, dell’incontro tra popoli e religioni, dell’arte, della scienza, della cibernetica. </w:t>
      </w: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>Incidere sulla organizzazione della società perché i giovani, nei nostri territori, trovino opportunità di realizzazione, di lavoro, spazi di vita. Non è tollerabile la disoccupazione, l’emigrazione forzata delle forze più vive e fresche della nostra società.</w:t>
      </w: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Tutto ciò va fatto insieme e </w:t>
      </w:r>
      <w:proofErr w:type="spellStart"/>
      <w:r>
        <w:rPr>
          <w:rFonts w:ascii="TimesNewRomanPSMT" w:eastAsia="Times New Roman" w:hAnsi="TimesNewRomanPSMT" w:cs="TimesNewRomanPSMT"/>
          <w:sz w:val="26"/>
          <w:lang w:eastAsia="it-IT"/>
        </w:rPr>
        <w:t>comunitariamente.Con</w:t>
      </w:r>
      <w:proofErr w:type="spellEnd"/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 l’aiuto del Signore perché “Se il Signore non costruisce la </w:t>
      </w:r>
      <w:proofErr w:type="spellStart"/>
      <w:r>
        <w:rPr>
          <w:rFonts w:ascii="TimesNewRomanPSMT" w:eastAsia="Times New Roman" w:hAnsi="TimesNewRomanPSMT" w:cs="TimesNewRomanPSMT"/>
          <w:sz w:val="26"/>
          <w:lang w:eastAsia="it-IT"/>
        </w:rPr>
        <w:t>casa…</w:t>
      </w:r>
      <w:proofErr w:type="spellEnd"/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Con la forza e il collante dell’amore, fatto di attesa, pazienza, ricerca, dialogo, speranza, inventiva, seguendo l’esempio di don Bosco: “Basta che siate giovani perché vi ami assai”. </w:t>
      </w:r>
      <w:r w:rsidRPr="003C5EF2">
        <w:rPr>
          <w:rFonts w:ascii="Times New Roman" w:hAnsi="Times New Roman" w:cs="Times New Roman"/>
          <w:i/>
          <w:color w:val="2D2D2D"/>
          <w:sz w:val="26"/>
          <w:szCs w:val="26"/>
          <w:shd w:val="clear" w:color="auto" w:fill="FFFFFF"/>
        </w:rPr>
        <w:t>«</w:t>
      </w:r>
      <w:r w:rsidRPr="003C5EF2">
        <w:rPr>
          <w:rStyle w:val="Enfasicorsivo"/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Ricordatevi che </w:t>
      </w:r>
      <w:r w:rsidRPr="003C5EF2">
        <w:rPr>
          <w:rStyle w:val="Enfasigrassetto"/>
          <w:rFonts w:ascii="Times New Roman" w:hAnsi="Times New Roman" w:cs="Times New Roman"/>
          <w:i/>
          <w:iCs/>
          <w:color w:val="2D2D2D"/>
          <w:sz w:val="26"/>
          <w:szCs w:val="26"/>
          <w:shd w:val="clear" w:color="auto" w:fill="FFFFFF"/>
        </w:rPr>
        <w:t>l’educazione è cosa del cuore</w:t>
      </w:r>
      <w:r w:rsidRPr="003C5EF2">
        <w:rPr>
          <w:rStyle w:val="Enfasicorsivo"/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, e che Dio solo ne è padrone, e noi non potremo riuscire a cosa alcuna, se Dio non ce ne insegna l’arte, e non ce ne mette in mano le chiavi</w:t>
      </w:r>
      <w:r>
        <w:rPr>
          <w:rStyle w:val="Enfasicorsivo"/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”</w:t>
      </w:r>
      <w:r w:rsidRPr="003C5EF2">
        <w:rPr>
          <w:rStyle w:val="Enfasicorsivo"/>
          <w:rFonts w:ascii="Times New Roman" w:hAnsi="Times New Roman" w:cs="Times New Roman"/>
          <w:color w:val="2D2D2D"/>
          <w:sz w:val="26"/>
          <w:szCs w:val="26"/>
          <w:shd w:val="clear" w:color="auto" w:fill="FFFFFF"/>
        </w:rPr>
        <w:t>.</w:t>
      </w: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Ci chiediamo: nelle famiglie e nella comunità </w:t>
      </w:r>
      <w:proofErr w:type="spellStart"/>
      <w:r>
        <w:rPr>
          <w:rFonts w:ascii="TimesNewRomanPSMT" w:eastAsia="Times New Roman" w:hAnsi="TimesNewRomanPSMT" w:cs="TimesNewRomanPSMT"/>
          <w:sz w:val="26"/>
          <w:lang w:eastAsia="it-IT"/>
        </w:rPr>
        <w:t>ecclesiale-parrocchiale</w:t>
      </w:r>
      <w:proofErr w:type="spellEnd"/>
      <w:r>
        <w:rPr>
          <w:rFonts w:ascii="TimesNewRomanPSMT" w:eastAsia="Times New Roman" w:hAnsi="TimesNewRomanPSMT" w:cs="TimesNewRomanPSMT"/>
          <w:sz w:val="26"/>
          <w:lang w:eastAsia="it-IT"/>
        </w:rPr>
        <w:t>, quanto amore e quale spazio diamo ai giovani?</w:t>
      </w: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>Quanto tempo dedichiamo a loro, trascorriamo da educatori con loro?</w:t>
      </w:r>
    </w:p>
    <w:p w:rsidR="006E4889" w:rsidRDefault="006E4889" w:rsidP="006E488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>Quanta pressione facciamo perché si inverta la tendenza verso politiche familiari e giovanili favorevoli?</w:t>
      </w:r>
    </w:p>
    <w:p w:rsidR="006E4889" w:rsidRDefault="006E4889" w:rsidP="006E4889">
      <w:pPr>
        <w:pStyle w:val="Nessunaspaziatura"/>
        <w:rPr>
          <w:rFonts w:ascii="Times New Roman" w:eastAsia="Times New Roman" w:hAnsi="Times New Roman" w:cs="Times New Roman"/>
          <w:sz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lang w:eastAsia="it-IT"/>
        </w:rPr>
        <w:t>Auguro che da questa assemblea inizi un cammino di riscoperta e di comune attenzione ai giovani e al loro incontro con Gesù.</w:t>
      </w:r>
    </w:p>
    <w:p w:rsidR="006E4889" w:rsidRDefault="006E4889" w:rsidP="006E4889">
      <w:pPr>
        <w:pStyle w:val="Nessunaspaziatura"/>
        <w:rPr>
          <w:rFonts w:ascii="Times New Roman" w:eastAsia="Times New Roman" w:hAnsi="Times New Roman" w:cs="Times New Roman"/>
          <w:sz w:val="26"/>
          <w:lang w:eastAsia="it-IT"/>
        </w:rPr>
      </w:pPr>
    </w:p>
    <w:p w:rsidR="006E4889" w:rsidRDefault="006E4889" w:rsidP="006E4889">
      <w:pPr>
        <w:pStyle w:val="Nessunaspaziatura"/>
        <w:rPr>
          <w:rFonts w:ascii="Times New Roman" w:eastAsia="Times New Roman" w:hAnsi="Times New Roman" w:cs="Times New Roman"/>
          <w:sz w:val="26"/>
          <w:lang w:eastAsia="it-IT"/>
        </w:rPr>
      </w:pPr>
    </w:p>
    <w:p w:rsidR="006E4889" w:rsidRDefault="006E4889" w:rsidP="006E4889">
      <w:pPr>
        <w:pStyle w:val="Nessunaspaziatura"/>
        <w:rPr>
          <w:rFonts w:ascii="Times New Roman" w:eastAsia="Times New Roman" w:hAnsi="Times New Roman" w:cs="Times New Roman"/>
          <w:sz w:val="26"/>
          <w:lang w:eastAsia="it-IT"/>
        </w:rPr>
      </w:pPr>
    </w:p>
    <w:p w:rsidR="006E4889" w:rsidRPr="003C5EF2" w:rsidRDefault="006E4889" w:rsidP="006E4889">
      <w:pPr>
        <w:pStyle w:val="Nessunaspaziatura"/>
        <w:rPr>
          <w:rFonts w:ascii="Times New Roman" w:eastAsia="Times New Roman" w:hAnsi="Times New Roman" w:cs="Times New Roman"/>
          <w:sz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lang w:eastAsia="it-IT"/>
        </w:rPr>
        <w:tab/>
        <w:t xml:space="preserve">+P. Giuseppe Piemontese OFM </w:t>
      </w:r>
      <w:proofErr w:type="spellStart"/>
      <w:r>
        <w:rPr>
          <w:rFonts w:ascii="Times New Roman" w:eastAsia="Times New Roman" w:hAnsi="Times New Roman" w:cs="Times New Roman"/>
          <w:sz w:val="26"/>
          <w:lang w:eastAsia="it-IT"/>
        </w:rPr>
        <w:t>Conv</w:t>
      </w:r>
      <w:bookmarkStart w:id="0" w:name="_GoBack"/>
      <w:bookmarkEnd w:id="0"/>
      <w:proofErr w:type="spellEnd"/>
    </w:p>
    <w:p w:rsidR="00C7344F" w:rsidRDefault="00C7344F"/>
    <w:sectPr w:rsidR="00C7344F" w:rsidSect="00E24AD3">
      <w:footerReference w:type="default" r:id="rId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3" w:usb1="C8077841" w:usb2="00000019" w:usb3="00000000" w:csb0="0002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858778"/>
      <w:docPartObj>
        <w:docPartGallery w:val="Page Numbers (Bottom of Page)"/>
        <w:docPartUnique/>
      </w:docPartObj>
    </w:sdtPr>
    <w:sdtEndPr/>
    <w:sdtContent>
      <w:p w:rsidR="001E08D6" w:rsidRDefault="006E488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E08D6" w:rsidRDefault="006E4889">
    <w:pPr>
      <w:pStyle w:val="Pidipagina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6E4889"/>
    <w:rsid w:val="000A0FC8"/>
    <w:rsid w:val="006E4889"/>
    <w:rsid w:val="00944B68"/>
    <w:rsid w:val="00BB5AE8"/>
    <w:rsid w:val="00C7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88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qFormat/>
    <w:rsid w:val="00BB5AE8"/>
    <w:pPr>
      <w:spacing w:after="200" w:line="276" w:lineRule="auto"/>
    </w:pPr>
    <w:rPr>
      <w:sz w:val="22"/>
      <w:szCs w:val="22"/>
    </w:rPr>
  </w:style>
  <w:style w:type="paragraph" w:styleId="Nessunaspaziatura">
    <w:name w:val="No Spacing"/>
    <w:uiPriority w:val="1"/>
    <w:qFormat/>
    <w:rsid w:val="006E4889"/>
    <w:pPr>
      <w:spacing w:after="0" w:line="240" w:lineRule="auto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6E4889"/>
    <w:rPr>
      <w:i/>
      <w:iCs/>
    </w:rPr>
  </w:style>
  <w:style w:type="character" w:styleId="Enfasigrassetto">
    <w:name w:val="Strong"/>
    <w:basedOn w:val="Carpredefinitoparagrafo"/>
    <w:uiPriority w:val="22"/>
    <w:qFormat/>
    <w:rsid w:val="006E4889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6E48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88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4443</Characters>
  <Application>Microsoft Office Word</Application>
  <DocSecurity>0</DocSecurity>
  <Lines>37</Lines>
  <Paragraphs>10</Paragraphs>
  <ScaleCrop>false</ScaleCrop>
  <Company>Infomove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2019-03-03T19:08:00Z</dcterms:created>
  <dcterms:modified xsi:type="dcterms:W3CDTF">2019-03-03T19:08:00Z</dcterms:modified>
</cp:coreProperties>
</file>